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D1F04" w14:textId="77777777" w:rsidR="00762D34" w:rsidRDefault="00D3221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BA328" wp14:editId="15CF1751">
                <wp:simplePos x="0" y="0"/>
                <wp:positionH relativeFrom="column">
                  <wp:posOffset>914400</wp:posOffset>
                </wp:positionH>
                <wp:positionV relativeFrom="paragraph">
                  <wp:posOffset>-114300</wp:posOffset>
                </wp:positionV>
                <wp:extent cx="54864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0C09" w14:textId="77777777" w:rsidR="0012485F" w:rsidRPr="00D3221D" w:rsidRDefault="0012485F">
                            <w:pPr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D3221D">
                              <w:rPr>
                                <w:b/>
                                <w:color w:val="C0504D" w:themeColor="accent2"/>
                              </w:rPr>
                              <w:t>SPQA</w:t>
                            </w:r>
                          </w:p>
                          <w:p w14:paraId="6D32A031" w14:textId="77777777" w:rsidR="0012485F" w:rsidRPr="00D3221D" w:rsidRDefault="0012485F">
                            <w:pPr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D3221D">
                              <w:rPr>
                                <w:b/>
                                <w:color w:val="C0504D" w:themeColor="accent2"/>
                              </w:rPr>
                              <w:t>United States Senate Productivity and Quality Awards for Virginia and the District of Columbia</w:t>
                            </w:r>
                          </w:p>
                          <w:p w14:paraId="4A38595B" w14:textId="77777777" w:rsidR="0012485F" w:rsidRDefault="0012485F"/>
                          <w:p w14:paraId="6EC8E514" w14:textId="6081A26E" w:rsidR="0012485F" w:rsidRPr="00D3221D" w:rsidRDefault="0012485F">
                            <w:pPr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D3221D">
                              <w:rPr>
                                <w:b/>
                                <w:color w:val="C0504D" w:themeColor="accent2"/>
                              </w:rPr>
                              <w:t xml:space="preserve">EMPLOYER SUPPORT FOR </w:t>
                            </w:r>
                            <w:r w:rsidR="00B82A52">
                              <w:rPr>
                                <w:b/>
                                <w:color w:val="C0504D" w:themeColor="accent2"/>
                              </w:rPr>
                              <w:t>EXAMINERS</w:t>
                            </w:r>
                          </w:p>
                          <w:p w14:paraId="2C09151F" w14:textId="77777777" w:rsidR="0012485F" w:rsidRDefault="001248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-8.95pt;width:6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" filled="f" stroked="f">
                <v:textbox>
                  <w:txbxContent>
                    <w:p w14:paraId="5C380C09" w14:textId="77777777" w:rsidR="0012485F" w:rsidRPr="00D3221D" w:rsidRDefault="0012485F">
                      <w:pPr>
                        <w:rPr>
                          <w:b/>
                          <w:color w:val="C0504D" w:themeColor="accent2"/>
                        </w:rPr>
                      </w:pPr>
                      <w:r w:rsidRPr="00D3221D">
                        <w:rPr>
                          <w:b/>
                          <w:color w:val="C0504D" w:themeColor="accent2"/>
                        </w:rPr>
                        <w:t>SPQA</w:t>
                      </w:r>
                    </w:p>
                    <w:p w14:paraId="6D32A031" w14:textId="77777777" w:rsidR="0012485F" w:rsidRPr="00D3221D" w:rsidRDefault="0012485F">
                      <w:pPr>
                        <w:rPr>
                          <w:b/>
                          <w:color w:val="C0504D" w:themeColor="accent2"/>
                        </w:rPr>
                      </w:pPr>
                      <w:r w:rsidRPr="00D3221D">
                        <w:rPr>
                          <w:b/>
                          <w:color w:val="C0504D" w:themeColor="accent2"/>
                        </w:rPr>
                        <w:t>United States Senate Productivity and Quality Awards for Virginia and the District of Columbia</w:t>
                      </w:r>
                    </w:p>
                    <w:p w14:paraId="4A38595B" w14:textId="77777777" w:rsidR="0012485F" w:rsidRDefault="0012485F"/>
                    <w:p w14:paraId="6EC8E514" w14:textId="6081A26E" w:rsidR="0012485F" w:rsidRPr="00D3221D" w:rsidRDefault="0012485F">
                      <w:pPr>
                        <w:rPr>
                          <w:b/>
                          <w:color w:val="C0504D" w:themeColor="accent2"/>
                        </w:rPr>
                      </w:pPr>
                      <w:r w:rsidRPr="00D3221D">
                        <w:rPr>
                          <w:b/>
                          <w:color w:val="C0504D" w:themeColor="accent2"/>
                        </w:rPr>
                        <w:t xml:space="preserve">EMPLOYER SUPPORT FOR </w:t>
                      </w:r>
                      <w:r w:rsidR="00B82A52">
                        <w:rPr>
                          <w:b/>
                          <w:color w:val="C0504D" w:themeColor="accent2"/>
                        </w:rPr>
                        <w:t>EXAMINERS</w:t>
                      </w:r>
                    </w:p>
                    <w:p w14:paraId="2C09151F" w14:textId="77777777" w:rsidR="0012485F" w:rsidRDefault="0012485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noProof/>
          <w:sz w:val="22"/>
          <w:szCs w:val="22"/>
        </w:rPr>
        <w:drawing>
          <wp:inline distT="0" distB="0" distL="0" distR="0" wp14:anchorId="44BE337A" wp14:editId="4FC999E0">
            <wp:extent cx="707390" cy="914400"/>
            <wp:effectExtent l="0" t="0" r="3810" b="0"/>
            <wp:docPr id="4" name="Picture 4" descr="Macintosh HD:private:var:folders:1f:mtgffz6x6wgc_hf4mr7jh7vr0000gn:T:TemporaryItems:Medallion-23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1f:mtgffz6x6wgc_hf4mr7jh7vr0000gn:T:TemporaryItems:Medallion-232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BA702" w14:textId="77777777" w:rsidR="00762D34" w:rsidRDefault="00762D34">
      <w:pPr>
        <w:rPr>
          <w:rFonts w:ascii="Arial Narrow" w:hAnsi="Arial Narrow"/>
          <w:sz w:val="22"/>
          <w:szCs w:val="22"/>
        </w:rPr>
      </w:pPr>
    </w:p>
    <w:p w14:paraId="3732C74D" w14:textId="77777777" w:rsidR="00762D34" w:rsidRDefault="00762D34">
      <w:pPr>
        <w:rPr>
          <w:rFonts w:ascii="Arial Narrow" w:hAnsi="Arial Narrow"/>
          <w:sz w:val="22"/>
          <w:szCs w:val="22"/>
        </w:rPr>
      </w:pPr>
    </w:p>
    <w:p w14:paraId="4C22A60F" w14:textId="77777777" w:rsidR="00762D34" w:rsidRDefault="00762D34">
      <w:pPr>
        <w:rPr>
          <w:rFonts w:ascii="Arial Narrow" w:hAnsi="Arial Narrow"/>
          <w:sz w:val="22"/>
          <w:szCs w:val="22"/>
        </w:rPr>
      </w:pPr>
    </w:p>
    <w:p w14:paraId="68497A3E" w14:textId="77777777" w:rsidR="00A851C9" w:rsidRDefault="0032656E">
      <w:pPr>
        <w:rPr>
          <w:rFonts w:ascii="Arial Narrow" w:hAnsi="Arial Narrow"/>
          <w:sz w:val="22"/>
          <w:szCs w:val="22"/>
        </w:rPr>
      </w:pPr>
      <w:r w:rsidRPr="0032656E">
        <w:rPr>
          <w:rFonts w:ascii="Arial Narrow" w:hAnsi="Arial Narrow"/>
          <w:sz w:val="22"/>
          <w:szCs w:val="22"/>
        </w:rPr>
        <w:t>Dear Examiner Employer,</w:t>
      </w:r>
    </w:p>
    <w:p w14:paraId="65E392D5" w14:textId="77777777" w:rsidR="003B0B38" w:rsidRPr="0032656E" w:rsidRDefault="003B0B38">
      <w:pPr>
        <w:rPr>
          <w:rFonts w:ascii="Arial Narrow" w:hAnsi="Arial Narrow"/>
          <w:sz w:val="22"/>
          <w:szCs w:val="22"/>
        </w:rPr>
      </w:pPr>
    </w:p>
    <w:p w14:paraId="6684EE50" w14:textId="77777777" w:rsidR="008051E6" w:rsidRDefault="0032656E">
      <w:pPr>
        <w:rPr>
          <w:rFonts w:ascii="Arial Narrow" w:hAnsi="Arial Narrow"/>
          <w:sz w:val="22"/>
          <w:szCs w:val="22"/>
        </w:rPr>
      </w:pPr>
      <w:r w:rsidRPr="0032656E">
        <w:rPr>
          <w:rFonts w:ascii="Arial Narrow" w:hAnsi="Arial Narrow"/>
          <w:sz w:val="22"/>
          <w:szCs w:val="22"/>
        </w:rPr>
        <w:t>SPQA’s annual Sponsorship takes many forms. Some organizations provide direct financial assistance; other organizations offer use of space for training programs and meetings and events all of which are critical to the success of SPQA’s non-profit mission. The SPQA program would not exist without the services of its examine</w:t>
      </w:r>
      <w:r w:rsidR="008051E6">
        <w:rPr>
          <w:rFonts w:ascii="Arial Narrow" w:hAnsi="Arial Narrow"/>
          <w:sz w:val="22"/>
          <w:szCs w:val="22"/>
        </w:rPr>
        <w:t xml:space="preserve">rs, all of whom are </w:t>
      </w:r>
      <w:proofErr w:type="gramStart"/>
      <w:r w:rsidR="008051E6">
        <w:rPr>
          <w:rFonts w:ascii="Arial Narrow" w:hAnsi="Arial Narrow"/>
          <w:sz w:val="22"/>
          <w:szCs w:val="22"/>
        </w:rPr>
        <w:t>volunteer</w:t>
      </w:r>
      <w:proofErr w:type="gramEnd"/>
      <w:r w:rsidR="008051E6">
        <w:rPr>
          <w:rFonts w:ascii="Arial Narrow" w:hAnsi="Arial Narrow"/>
          <w:sz w:val="22"/>
          <w:szCs w:val="22"/>
        </w:rPr>
        <w:t xml:space="preserve">. </w:t>
      </w:r>
    </w:p>
    <w:p w14:paraId="14B75359" w14:textId="77777777" w:rsidR="008051E6" w:rsidRDefault="008051E6">
      <w:pPr>
        <w:rPr>
          <w:rFonts w:ascii="Arial Narrow" w:hAnsi="Arial Narrow"/>
          <w:sz w:val="22"/>
          <w:szCs w:val="22"/>
        </w:rPr>
      </w:pPr>
    </w:p>
    <w:p w14:paraId="58054077" w14:textId="1BE50B9B" w:rsidR="0032656E" w:rsidRDefault="0032656E" w:rsidP="008051E6">
      <w:pPr>
        <w:rPr>
          <w:rFonts w:ascii="Arial Narrow" w:hAnsi="Arial Narrow"/>
          <w:sz w:val="22"/>
          <w:szCs w:val="22"/>
        </w:rPr>
      </w:pPr>
      <w:r w:rsidRPr="0032656E">
        <w:rPr>
          <w:rFonts w:ascii="Arial Narrow" w:hAnsi="Arial Narrow"/>
          <w:sz w:val="22"/>
          <w:szCs w:val="22"/>
        </w:rPr>
        <w:t xml:space="preserve">SPQA recognizes organizations that support their employees </w:t>
      </w:r>
      <w:r>
        <w:rPr>
          <w:rFonts w:ascii="Arial Narrow" w:hAnsi="Arial Narrow"/>
          <w:sz w:val="22"/>
          <w:szCs w:val="22"/>
        </w:rPr>
        <w:t xml:space="preserve">in their role as </w:t>
      </w:r>
      <w:r w:rsidR="0080097A">
        <w:rPr>
          <w:rFonts w:ascii="Arial Narrow" w:hAnsi="Arial Narrow"/>
          <w:sz w:val="22"/>
          <w:szCs w:val="22"/>
        </w:rPr>
        <w:t xml:space="preserve">SPQA </w:t>
      </w:r>
      <w:r>
        <w:rPr>
          <w:rFonts w:ascii="Arial Narrow" w:hAnsi="Arial Narrow"/>
          <w:sz w:val="22"/>
          <w:szCs w:val="22"/>
        </w:rPr>
        <w:t xml:space="preserve">Examiners </w:t>
      </w:r>
      <w:r w:rsidRPr="0032656E">
        <w:rPr>
          <w:rFonts w:ascii="Arial Narrow" w:hAnsi="Arial Narrow"/>
          <w:sz w:val="22"/>
          <w:szCs w:val="22"/>
        </w:rPr>
        <w:t xml:space="preserve">at the </w:t>
      </w:r>
      <w:r w:rsidRPr="00762D34">
        <w:rPr>
          <w:rFonts w:ascii="Arial Narrow" w:hAnsi="Arial Narrow"/>
          <w:b/>
          <w:sz w:val="22"/>
          <w:szCs w:val="22"/>
        </w:rPr>
        <w:t>Friend</w:t>
      </w:r>
      <w:r w:rsidRPr="00762D34">
        <w:rPr>
          <w:rFonts w:ascii="Arial Narrow" w:hAnsi="Arial Narrow"/>
          <w:sz w:val="22"/>
          <w:szCs w:val="22"/>
        </w:rPr>
        <w:t xml:space="preserve"> </w:t>
      </w:r>
      <w:r w:rsidRPr="0032656E">
        <w:rPr>
          <w:rFonts w:ascii="Arial Narrow" w:hAnsi="Arial Narrow"/>
          <w:b/>
          <w:sz w:val="22"/>
          <w:szCs w:val="22"/>
        </w:rPr>
        <w:t>Sponsorship Level</w:t>
      </w:r>
      <w:r w:rsidR="0080097A">
        <w:rPr>
          <w:rFonts w:ascii="Arial Narrow" w:hAnsi="Arial Narrow"/>
          <w:sz w:val="22"/>
          <w:szCs w:val="22"/>
        </w:rPr>
        <w:t xml:space="preserve"> and through posting on the website and at our annual Forum.</w:t>
      </w:r>
      <w:r w:rsidR="008051E6">
        <w:rPr>
          <w:rFonts w:ascii="Arial Narrow" w:hAnsi="Arial Narrow"/>
          <w:sz w:val="22"/>
          <w:szCs w:val="22"/>
        </w:rPr>
        <w:t xml:space="preserve"> Organization</w:t>
      </w:r>
      <w:r w:rsidR="003B0B38">
        <w:rPr>
          <w:rFonts w:ascii="Arial Narrow" w:hAnsi="Arial Narrow"/>
          <w:sz w:val="22"/>
          <w:szCs w:val="22"/>
        </w:rPr>
        <w:t>s</w:t>
      </w:r>
      <w:r w:rsidR="008051E6">
        <w:rPr>
          <w:rFonts w:ascii="Arial Narrow" w:hAnsi="Arial Narrow"/>
          <w:sz w:val="22"/>
          <w:szCs w:val="22"/>
        </w:rPr>
        <w:t xml:space="preserve"> </w:t>
      </w:r>
      <w:r w:rsidR="00661974">
        <w:rPr>
          <w:rFonts w:ascii="Arial Narrow" w:hAnsi="Arial Narrow"/>
          <w:sz w:val="22"/>
          <w:szCs w:val="22"/>
        </w:rPr>
        <w:t xml:space="preserve">recognize the value that an employee’s SPQA service returns to the organization and </w:t>
      </w:r>
      <w:r w:rsidR="008051E6">
        <w:rPr>
          <w:rFonts w:ascii="Arial Narrow" w:hAnsi="Arial Narrow"/>
          <w:sz w:val="22"/>
          <w:szCs w:val="22"/>
        </w:rPr>
        <w:t>demonstrate their commitment to SPQA by supporting their employee(s) through</w:t>
      </w:r>
      <w:r w:rsidR="00762D34">
        <w:rPr>
          <w:rFonts w:ascii="Arial Narrow" w:hAnsi="Arial Narrow"/>
          <w:sz w:val="22"/>
          <w:szCs w:val="22"/>
        </w:rPr>
        <w:t xml:space="preserve"> the complete examiner cycle (</w:t>
      </w:r>
      <w:r w:rsidR="008051E6">
        <w:rPr>
          <w:rFonts w:ascii="Arial Narrow" w:hAnsi="Arial Narrow"/>
          <w:sz w:val="22"/>
          <w:szCs w:val="22"/>
        </w:rPr>
        <w:t>training, applicant review, consensus, and site visit</w:t>
      </w:r>
      <w:r w:rsidR="00762D34">
        <w:rPr>
          <w:rFonts w:ascii="Arial Narrow" w:hAnsi="Arial Narrow"/>
          <w:sz w:val="22"/>
          <w:szCs w:val="22"/>
        </w:rPr>
        <w:t>) as well as</w:t>
      </w:r>
      <w:r w:rsidR="008051E6">
        <w:rPr>
          <w:rFonts w:ascii="Arial Narrow" w:hAnsi="Arial Narrow"/>
          <w:sz w:val="22"/>
          <w:szCs w:val="22"/>
        </w:rPr>
        <w:t xml:space="preserve"> reimbursement of travel expenses. </w:t>
      </w:r>
      <w:bookmarkStart w:id="0" w:name="_GoBack"/>
      <w:bookmarkEnd w:id="0"/>
    </w:p>
    <w:p w14:paraId="5C870BD7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43DE258D" w14:textId="2280D149" w:rsidR="003B0B38" w:rsidRDefault="003B0B38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To be recognized as a Sponsor at the </w:t>
      </w:r>
      <w:r w:rsidRPr="00762D34">
        <w:rPr>
          <w:rFonts w:ascii="Arial Narrow" w:hAnsi="Arial Narrow"/>
          <w:b/>
          <w:sz w:val="22"/>
          <w:szCs w:val="22"/>
        </w:rPr>
        <w:t>Friend</w:t>
      </w:r>
      <w:r>
        <w:rPr>
          <w:rFonts w:ascii="Arial Narrow" w:hAnsi="Arial Narrow"/>
          <w:sz w:val="22"/>
          <w:szCs w:val="22"/>
        </w:rPr>
        <w:t xml:space="preserve"> level, please complete and return this form to </w:t>
      </w:r>
      <w:hyperlink r:id="rId8" w:history="1">
        <w:r w:rsidRPr="00A039CE">
          <w:rPr>
            <w:rStyle w:val="Hyperlink"/>
            <w:rFonts w:ascii="Arial Narrow" w:hAnsi="Arial Narrow"/>
            <w:b/>
            <w:i/>
            <w:sz w:val="22"/>
            <w:szCs w:val="22"/>
          </w:rPr>
          <w:t>Treasurer@spqa-va.org</w:t>
        </w:r>
      </w:hyperlink>
    </w:p>
    <w:p w14:paraId="3C536206" w14:textId="1882D4BF" w:rsidR="007D4D59" w:rsidRDefault="00B82A52" w:rsidP="008051E6">
      <w:pPr>
        <w:rPr>
          <w:rFonts w:ascii="Arial Narrow" w:hAnsi="Arial Narrow"/>
          <w:sz w:val="22"/>
          <w:szCs w:val="22"/>
        </w:rPr>
      </w:pPr>
      <w:proofErr w:type="gramStart"/>
      <w:r>
        <w:rPr>
          <w:rFonts w:ascii="Arial Narrow" w:hAnsi="Arial Narrow"/>
          <w:sz w:val="22"/>
          <w:szCs w:val="22"/>
        </w:rPr>
        <w:t>or</w:t>
      </w:r>
      <w:proofErr w:type="gramEnd"/>
      <w:r>
        <w:rPr>
          <w:rFonts w:ascii="Arial Narrow" w:hAnsi="Arial Narrow"/>
          <w:sz w:val="22"/>
          <w:szCs w:val="22"/>
        </w:rPr>
        <w:t xml:space="preserve"> mail to P.O. Box 6392, Glen Allen, VA 23058.</w:t>
      </w:r>
    </w:p>
    <w:p w14:paraId="65E444D0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6E286805" w14:textId="77777777" w:rsidR="00B82A52" w:rsidRDefault="00B82A52" w:rsidP="008051E6">
      <w:pPr>
        <w:rPr>
          <w:rFonts w:ascii="Arial Narrow" w:hAnsi="Arial Narrow"/>
          <w:sz w:val="22"/>
          <w:szCs w:val="22"/>
        </w:rPr>
      </w:pPr>
    </w:p>
    <w:p w14:paraId="0130C817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Organization Name:  _______________________________________________________________________________</w:t>
      </w:r>
    </w:p>
    <w:p w14:paraId="4778DCBE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02B93C52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Organization Address: ______________________________________________________________________________</w:t>
      </w:r>
    </w:p>
    <w:p w14:paraId="174BC5D2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50F0CD53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Point of Contact Name:  _____________________________________________________________________________</w:t>
      </w:r>
    </w:p>
    <w:p w14:paraId="4101D74C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7EAD58E5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POC Phone: ___________________________________</w:t>
      </w:r>
      <w:proofErr w:type="gramStart"/>
      <w:r>
        <w:rPr>
          <w:rFonts w:ascii="Arial Narrow" w:hAnsi="Arial Narrow"/>
          <w:sz w:val="22"/>
          <w:szCs w:val="22"/>
        </w:rPr>
        <w:t>_     POC</w:t>
      </w:r>
      <w:proofErr w:type="gramEnd"/>
      <w:r>
        <w:rPr>
          <w:rFonts w:ascii="Arial Narrow" w:hAnsi="Arial Narrow"/>
          <w:sz w:val="22"/>
          <w:szCs w:val="22"/>
        </w:rPr>
        <w:t xml:space="preserve"> Email:  _____________________________________</w:t>
      </w:r>
    </w:p>
    <w:p w14:paraId="5B3844AC" w14:textId="77777777" w:rsidR="003B0B38" w:rsidRDefault="003B0B38" w:rsidP="003B0B38">
      <w:pPr>
        <w:rPr>
          <w:rFonts w:ascii="Arial Narrow" w:hAnsi="Arial Narrow"/>
          <w:sz w:val="22"/>
          <w:szCs w:val="22"/>
        </w:rPr>
      </w:pPr>
    </w:p>
    <w:p w14:paraId="18AF6183" w14:textId="77777777" w:rsidR="003B0B38" w:rsidRDefault="003B0B38" w:rsidP="003B0B3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Employee Name:  ___________________________________________________________________________________</w:t>
      </w:r>
    </w:p>
    <w:p w14:paraId="1B3CAF11" w14:textId="77777777" w:rsidR="003B0B38" w:rsidRDefault="003B0B38" w:rsidP="003B0B38">
      <w:pPr>
        <w:rPr>
          <w:rFonts w:ascii="Arial Narrow" w:hAnsi="Arial Narrow"/>
          <w:sz w:val="22"/>
          <w:szCs w:val="22"/>
        </w:rPr>
      </w:pPr>
    </w:p>
    <w:p w14:paraId="0214D5CD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745ADCE8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5CD99C67" w14:textId="77777777" w:rsidR="003B0B38" w:rsidRDefault="003B0B38" w:rsidP="003B0B3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Signature:  ___________________________________________________</w:t>
      </w:r>
      <w:proofErr w:type="gramStart"/>
      <w:r>
        <w:rPr>
          <w:rFonts w:ascii="Arial Narrow" w:hAnsi="Arial Narrow"/>
          <w:sz w:val="22"/>
          <w:szCs w:val="22"/>
        </w:rPr>
        <w:t>_     Date</w:t>
      </w:r>
      <w:proofErr w:type="gramEnd"/>
      <w:r>
        <w:rPr>
          <w:rFonts w:ascii="Arial Narrow" w:hAnsi="Arial Narrow"/>
          <w:sz w:val="22"/>
          <w:szCs w:val="22"/>
        </w:rPr>
        <w:t>:  ___________________________</w:t>
      </w:r>
    </w:p>
    <w:p w14:paraId="23521062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1E4B47D6" w14:textId="77777777" w:rsidR="003B0B38" w:rsidRDefault="003B0B38" w:rsidP="003B0B3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Name:  ____________________________________________________________________________________________</w:t>
      </w:r>
    </w:p>
    <w:p w14:paraId="490F941D" w14:textId="77777777" w:rsidR="003B0B38" w:rsidRDefault="003B0B38" w:rsidP="003B0B38">
      <w:pPr>
        <w:rPr>
          <w:rFonts w:ascii="Arial Narrow" w:hAnsi="Arial Narrow"/>
          <w:sz w:val="22"/>
          <w:szCs w:val="22"/>
        </w:rPr>
      </w:pPr>
    </w:p>
    <w:p w14:paraId="75B1FF4A" w14:textId="77777777" w:rsidR="003B0B38" w:rsidRDefault="003B0B38" w:rsidP="008051E6">
      <w:pPr>
        <w:rPr>
          <w:rFonts w:ascii="Arial Narrow" w:hAnsi="Arial Narrow"/>
          <w:sz w:val="22"/>
          <w:szCs w:val="22"/>
        </w:rPr>
      </w:pPr>
    </w:p>
    <w:p w14:paraId="68413438" w14:textId="667AD561" w:rsidR="00B82A52" w:rsidRDefault="00B82A52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Thank you for your support of SPQA.</w:t>
      </w:r>
    </w:p>
    <w:p w14:paraId="287D3584" w14:textId="77777777" w:rsidR="00B82A52" w:rsidRDefault="00B82A52" w:rsidP="008051E6">
      <w:pPr>
        <w:rPr>
          <w:rFonts w:ascii="Arial Narrow" w:hAnsi="Arial Narrow"/>
          <w:sz w:val="22"/>
          <w:szCs w:val="22"/>
        </w:rPr>
      </w:pPr>
    </w:p>
    <w:p w14:paraId="1158CE92" w14:textId="7AB72D44" w:rsidR="00B82A52" w:rsidRDefault="00B82A52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Marcia Harrington, PhD</w:t>
      </w:r>
    </w:p>
    <w:p w14:paraId="16F972D6" w14:textId="60508C60" w:rsidR="00B82A52" w:rsidRPr="003B0B38" w:rsidRDefault="00B82A52" w:rsidP="008051E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Executive Director</w:t>
      </w:r>
    </w:p>
    <w:sectPr w:rsidR="00B82A52" w:rsidRPr="003B0B38" w:rsidSect="0032656E"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85B0D" w14:textId="77777777" w:rsidR="0012485F" w:rsidRDefault="0012485F" w:rsidP="00762D34">
      <w:r>
        <w:separator/>
      </w:r>
    </w:p>
  </w:endnote>
  <w:endnote w:type="continuationSeparator" w:id="0">
    <w:p w14:paraId="75B0E874" w14:textId="77777777" w:rsidR="0012485F" w:rsidRDefault="0012485F" w:rsidP="0076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54CA" w14:textId="77777777" w:rsidR="0012485F" w:rsidRPr="00762D34" w:rsidRDefault="0012485F">
    <w:pPr>
      <w:pStyle w:val="Footer"/>
      <w:rPr>
        <w:rFonts w:ascii="Arial Narrow" w:hAnsi="Arial Narrow"/>
        <w:sz w:val="20"/>
        <w:szCs w:val="20"/>
      </w:rPr>
    </w:pPr>
    <w:r w:rsidRPr="00762D34">
      <w:rPr>
        <w:rFonts w:ascii="Arial Narrow" w:hAnsi="Arial Narrow"/>
        <w:sz w:val="20"/>
        <w:szCs w:val="20"/>
      </w:rPr>
      <w:t>SPQA ED Dec2019</w:t>
    </w:r>
    <w:r>
      <w:rPr>
        <w:rFonts w:ascii="Arial Narrow" w:hAnsi="Arial Narrow"/>
        <w:sz w:val="20"/>
        <w:szCs w:val="20"/>
      </w:rPr>
      <w:t xml:space="preserve"> – Employer Sponsor Support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0F5F4" w14:textId="77777777" w:rsidR="0012485F" w:rsidRDefault="0012485F" w:rsidP="00762D34">
      <w:r>
        <w:separator/>
      </w:r>
    </w:p>
  </w:footnote>
  <w:footnote w:type="continuationSeparator" w:id="0">
    <w:p w14:paraId="2940A80A" w14:textId="77777777" w:rsidR="0012485F" w:rsidRDefault="0012485F" w:rsidP="0076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6E"/>
    <w:rsid w:val="0012485F"/>
    <w:rsid w:val="00284BCF"/>
    <w:rsid w:val="0032656E"/>
    <w:rsid w:val="003B0B38"/>
    <w:rsid w:val="00661974"/>
    <w:rsid w:val="00762D34"/>
    <w:rsid w:val="007D4D59"/>
    <w:rsid w:val="0080097A"/>
    <w:rsid w:val="008051E6"/>
    <w:rsid w:val="00A851C9"/>
    <w:rsid w:val="00AD18D1"/>
    <w:rsid w:val="00B82A52"/>
    <w:rsid w:val="00D3221D"/>
    <w:rsid w:val="00D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A077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B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D34"/>
  </w:style>
  <w:style w:type="paragraph" w:styleId="Footer">
    <w:name w:val="footer"/>
    <w:basedOn w:val="Normal"/>
    <w:link w:val="FooterChar"/>
    <w:uiPriority w:val="99"/>
    <w:unhideWhenUsed/>
    <w:rsid w:val="00762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D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B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D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D34"/>
  </w:style>
  <w:style w:type="paragraph" w:styleId="Footer">
    <w:name w:val="footer"/>
    <w:basedOn w:val="Normal"/>
    <w:link w:val="FooterChar"/>
    <w:uiPriority w:val="99"/>
    <w:unhideWhenUsed/>
    <w:rsid w:val="00762D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Treasurer@spqa-va.org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harrington</dc:creator>
  <cp:keywords/>
  <dc:description/>
  <cp:lastModifiedBy>m harrington</cp:lastModifiedBy>
  <cp:revision>3</cp:revision>
  <dcterms:created xsi:type="dcterms:W3CDTF">2019-12-29T05:13:00Z</dcterms:created>
  <dcterms:modified xsi:type="dcterms:W3CDTF">2019-12-29T05:30:00Z</dcterms:modified>
</cp:coreProperties>
</file>